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09F" w14:textId="77777777" w:rsidR="006C4057" w:rsidRPr="00AB203C" w:rsidRDefault="006C4057">
      <w:pPr>
        <w:jc w:val="center"/>
        <w:rPr>
          <w:b/>
          <w:sz w:val="28"/>
          <w:szCs w:val="28"/>
        </w:rPr>
      </w:pPr>
      <w:r w:rsidRPr="00AB203C">
        <w:rPr>
          <w:b/>
          <w:sz w:val="28"/>
          <w:szCs w:val="28"/>
        </w:rPr>
        <w:t>MELKSHAM MUSIC AND DRAMA</w:t>
      </w:r>
    </w:p>
    <w:p w14:paraId="615E5E70" w14:textId="3029450F" w:rsidR="005812AF" w:rsidRPr="00AB203C" w:rsidRDefault="00AB203C">
      <w:pPr>
        <w:jc w:val="center"/>
        <w:rPr>
          <w:b/>
          <w:sz w:val="28"/>
          <w:szCs w:val="28"/>
        </w:rPr>
      </w:pPr>
      <w:r w:rsidRPr="00AB203C">
        <w:rPr>
          <w:b/>
          <w:sz w:val="28"/>
          <w:szCs w:val="28"/>
        </w:rPr>
        <w:t xml:space="preserve">EQUAL OPPORTUNITIES </w:t>
      </w:r>
      <w:r w:rsidR="006C4057" w:rsidRPr="00AB203C">
        <w:rPr>
          <w:b/>
          <w:sz w:val="28"/>
          <w:szCs w:val="28"/>
        </w:rPr>
        <w:t xml:space="preserve">&amp; DIGNITY </w:t>
      </w:r>
      <w:r w:rsidRPr="00AB203C">
        <w:rPr>
          <w:b/>
          <w:sz w:val="28"/>
          <w:szCs w:val="28"/>
        </w:rPr>
        <w:t>POLICY</w:t>
      </w:r>
    </w:p>
    <w:p w14:paraId="615E5E71" w14:textId="77777777" w:rsidR="005812AF" w:rsidRPr="00B878C6" w:rsidRDefault="00AB203C">
      <w:pPr>
        <w:rPr>
          <w:b/>
        </w:rPr>
      </w:pPr>
      <w:r w:rsidRPr="00B878C6">
        <w:rPr>
          <w:b/>
        </w:rPr>
        <w:t xml:space="preserve"> </w:t>
      </w:r>
    </w:p>
    <w:p w14:paraId="615E5E72" w14:textId="738F4368" w:rsidR="005812AF" w:rsidRPr="00B878C6" w:rsidRDefault="0009397D">
      <w:pPr>
        <w:rPr>
          <w:b/>
        </w:rPr>
      </w:pPr>
      <w:r w:rsidRPr="00B878C6">
        <w:rPr>
          <w:b/>
        </w:rPr>
        <w:t>1. Purpose and Scope</w:t>
      </w:r>
    </w:p>
    <w:p w14:paraId="014613DC" w14:textId="77777777" w:rsidR="00202815" w:rsidRPr="00B878C6" w:rsidRDefault="00202815">
      <w:pPr>
        <w:rPr>
          <w:b/>
        </w:rPr>
      </w:pPr>
    </w:p>
    <w:p w14:paraId="4931FDD9" w14:textId="6B68B191" w:rsidR="0009397D" w:rsidRPr="00B878C6" w:rsidRDefault="00AB203C" w:rsidP="00151753">
      <w:r w:rsidRPr="00B878C6">
        <w:t xml:space="preserve">Melksham Music and Drama </w:t>
      </w:r>
      <w:r w:rsidR="00922FC9" w:rsidRPr="00B878C6">
        <w:t xml:space="preserve">(MMAD) </w:t>
      </w:r>
      <w:proofErr w:type="gramStart"/>
      <w:r w:rsidR="00151753" w:rsidRPr="00B878C6">
        <w:t>welcome</w:t>
      </w:r>
      <w:r w:rsidR="00922FC9" w:rsidRPr="00B878C6">
        <w:t>s</w:t>
      </w:r>
      <w:proofErr w:type="gramEnd"/>
      <w:r w:rsidR="00151753" w:rsidRPr="00B878C6">
        <w:t xml:space="preserve"> anyone who shares our interest in amateur theatre. We are committed to equality of </w:t>
      </w:r>
      <w:r w:rsidR="00151753" w:rsidRPr="00B878C6">
        <w:rPr>
          <w:b/>
          <w:bCs/>
        </w:rPr>
        <w:t>access</w:t>
      </w:r>
      <w:r w:rsidR="00151753" w:rsidRPr="00B878C6">
        <w:t xml:space="preserve">, </w:t>
      </w:r>
      <w:r w:rsidR="00151753" w:rsidRPr="00B878C6">
        <w:rPr>
          <w:b/>
          <w:bCs/>
        </w:rPr>
        <w:t>treatment</w:t>
      </w:r>
      <w:r w:rsidR="00151753" w:rsidRPr="00B878C6">
        <w:t xml:space="preserve"> and </w:t>
      </w:r>
      <w:r w:rsidR="00151753" w:rsidRPr="00B878C6">
        <w:rPr>
          <w:b/>
          <w:bCs/>
        </w:rPr>
        <w:t>opportunity</w:t>
      </w:r>
      <w:r w:rsidR="00151753" w:rsidRPr="00B878C6">
        <w:t xml:space="preserve">, and to a culture of </w:t>
      </w:r>
      <w:r w:rsidR="00151753" w:rsidRPr="00B878C6">
        <w:rPr>
          <w:b/>
          <w:bCs/>
        </w:rPr>
        <w:t>dignity and respect</w:t>
      </w:r>
      <w:r w:rsidR="00151753" w:rsidRPr="00B878C6">
        <w:t xml:space="preserve"> free from discrimination, harassment and victimisation.</w:t>
      </w:r>
    </w:p>
    <w:p w14:paraId="3417283D" w14:textId="297A95DD" w:rsidR="00151753" w:rsidRPr="00B878C6" w:rsidRDefault="00151753" w:rsidP="00151753">
      <w:r w:rsidRPr="00B878C6">
        <w:br/>
        <w:t xml:space="preserve">This policy applies to </w:t>
      </w:r>
      <w:r w:rsidRPr="00B878C6">
        <w:rPr>
          <w:b/>
          <w:bCs/>
        </w:rPr>
        <w:t xml:space="preserve">members, committee members, volunteers, auditionees, </w:t>
      </w:r>
      <w:r w:rsidR="00674D28" w:rsidRPr="00B878C6">
        <w:rPr>
          <w:b/>
          <w:bCs/>
        </w:rPr>
        <w:t xml:space="preserve">cast/crew, </w:t>
      </w:r>
      <w:r w:rsidRPr="00B878C6">
        <w:rPr>
          <w:b/>
          <w:bCs/>
        </w:rPr>
        <w:t>participants</w:t>
      </w:r>
      <w:r w:rsidR="00674D28" w:rsidRPr="00B878C6">
        <w:rPr>
          <w:b/>
          <w:bCs/>
        </w:rPr>
        <w:t>, guests,</w:t>
      </w:r>
      <w:r w:rsidRPr="00B878C6">
        <w:t xml:space="preserve"> </w:t>
      </w:r>
      <w:r w:rsidRPr="00B878C6">
        <w:rPr>
          <w:b/>
          <w:bCs/>
        </w:rPr>
        <w:t>audiences</w:t>
      </w:r>
      <w:r w:rsidR="00674D28" w:rsidRPr="00B878C6">
        <w:rPr>
          <w:b/>
          <w:bCs/>
        </w:rPr>
        <w:t xml:space="preserve"> and the </w:t>
      </w:r>
      <w:proofErr w:type="gramStart"/>
      <w:r w:rsidR="00674D28" w:rsidRPr="00B878C6">
        <w:rPr>
          <w:b/>
          <w:bCs/>
        </w:rPr>
        <w:t>general public</w:t>
      </w:r>
      <w:proofErr w:type="gramEnd"/>
      <w:r w:rsidR="00674D28" w:rsidRPr="00B878C6">
        <w:rPr>
          <w:b/>
          <w:bCs/>
        </w:rPr>
        <w:t xml:space="preserve"> </w:t>
      </w:r>
      <w:r w:rsidR="00AB203C" w:rsidRPr="00B878C6">
        <w:t>attending MMAD</w:t>
      </w:r>
      <w:r w:rsidR="00922FC9" w:rsidRPr="00B878C6">
        <w:t xml:space="preserve"> </w:t>
      </w:r>
      <w:r w:rsidR="00047BD2" w:rsidRPr="00B878C6">
        <w:t>events</w:t>
      </w:r>
    </w:p>
    <w:p w14:paraId="615E5E73" w14:textId="776F8DCA" w:rsidR="005812AF" w:rsidRPr="00B878C6" w:rsidRDefault="005812AF"/>
    <w:p w14:paraId="615E5E77" w14:textId="41F6FB91" w:rsidR="005812AF" w:rsidRPr="00B878C6" w:rsidRDefault="00E45964">
      <w:pPr>
        <w:rPr>
          <w:b/>
        </w:rPr>
      </w:pPr>
      <w:r w:rsidRPr="00B878C6">
        <w:rPr>
          <w:b/>
        </w:rPr>
        <w:t xml:space="preserve">2. Our </w:t>
      </w:r>
      <w:r w:rsidR="00047BD2" w:rsidRPr="00B878C6">
        <w:rPr>
          <w:b/>
        </w:rPr>
        <w:t>Commitment to Equality and Inclusion</w:t>
      </w:r>
    </w:p>
    <w:p w14:paraId="45E46F3E" w14:textId="77777777" w:rsidR="00922FC9" w:rsidRPr="00B878C6" w:rsidRDefault="00922FC9" w:rsidP="00922FC9"/>
    <w:p w14:paraId="4C7A1A23" w14:textId="2FA82312" w:rsidR="00B878C6" w:rsidRDefault="00B878C6" w:rsidP="00B878C6">
      <w:r w:rsidRPr="00B878C6">
        <w:t>MMAD i</w:t>
      </w:r>
      <w:r w:rsidRPr="00B878C6">
        <w:t xml:space="preserve">s committed to being open and welcoming to all. We do not discriminate unlawfully </w:t>
      </w:r>
      <w:proofErr w:type="gramStart"/>
      <w:r w:rsidRPr="00B878C6">
        <w:t>on the basis of</w:t>
      </w:r>
      <w:proofErr w:type="gramEnd"/>
      <w:r w:rsidRPr="00B878C6">
        <w:t xml:space="preserve"> the </w:t>
      </w:r>
      <w:r w:rsidRPr="00B878C6">
        <w:rPr>
          <w:b/>
          <w:bCs/>
        </w:rPr>
        <w:t>nine protected characteristics</w:t>
      </w:r>
      <w:r w:rsidRPr="00B878C6">
        <w:t xml:space="preserve"> defined in the Equality Act 2010:</w:t>
      </w:r>
    </w:p>
    <w:p w14:paraId="681BD524" w14:textId="77777777" w:rsidR="00B878C6" w:rsidRPr="00B878C6" w:rsidRDefault="00B878C6" w:rsidP="00B878C6"/>
    <w:p w14:paraId="03498A8F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Age</w:t>
      </w:r>
    </w:p>
    <w:p w14:paraId="37553B42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Disability</w:t>
      </w:r>
    </w:p>
    <w:p w14:paraId="5BCF2C5E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Gender reassignment</w:t>
      </w:r>
    </w:p>
    <w:p w14:paraId="35E5F761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Marriage and civil partnership</w:t>
      </w:r>
    </w:p>
    <w:p w14:paraId="525006EC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Pregnancy and maternity</w:t>
      </w:r>
    </w:p>
    <w:p w14:paraId="63267EE6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Race</w:t>
      </w:r>
    </w:p>
    <w:p w14:paraId="56DF1E5C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Religion or belief</w:t>
      </w:r>
    </w:p>
    <w:p w14:paraId="489CA356" w14:textId="77777777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Sex</w:t>
      </w:r>
    </w:p>
    <w:p w14:paraId="3C32F402" w14:textId="5EFF7F6D" w:rsidR="00B878C6" w:rsidRPr="00B878C6" w:rsidRDefault="00B878C6" w:rsidP="00B878C6">
      <w:pPr>
        <w:numPr>
          <w:ilvl w:val="0"/>
          <w:numId w:val="1"/>
        </w:numPr>
      </w:pPr>
      <w:r w:rsidRPr="00B878C6">
        <w:rPr>
          <w:b/>
          <w:bCs/>
        </w:rPr>
        <w:t>Sexual orientation</w:t>
      </w:r>
      <w:r w:rsidRPr="00B878C6">
        <w:br/>
      </w:r>
    </w:p>
    <w:p w14:paraId="09C7BB6F" w14:textId="4A29E358" w:rsidR="00B878C6" w:rsidRPr="00B878C6" w:rsidRDefault="00B878C6" w:rsidP="00B878C6">
      <w:r w:rsidRPr="00B878C6">
        <w:t xml:space="preserve">We also choose not to discriminate </w:t>
      </w:r>
      <w:proofErr w:type="gramStart"/>
      <w:r w:rsidRPr="00B878C6">
        <w:t>on the basis of</w:t>
      </w:r>
      <w:proofErr w:type="gramEnd"/>
      <w:r w:rsidRPr="00B878C6">
        <w:t xml:space="preserve"> </w:t>
      </w:r>
      <w:r w:rsidRPr="00B878C6">
        <w:rPr>
          <w:b/>
          <w:bCs/>
        </w:rPr>
        <w:t>socio</w:t>
      </w:r>
      <w:r w:rsidRPr="00B878C6">
        <w:rPr>
          <w:b/>
          <w:bCs/>
        </w:rPr>
        <w:noBreakHyphen/>
        <w:t>economic status</w:t>
      </w:r>
      <w:r w:rsidRPr="00B878C6">
        <w:t xml:space="preserve"> or </w:t>
      </w:r>
      <w:r w:rsidRPr="00B878C6">
        <w:rPr>
          <w:b/>
          <w:bCs/>
        </w:rPr>
        <w:t>party</w:t>
      </w:r>
      <w:r w:rsidRPr="00B878C6">
        <w:rPr>
          <w:b/>
          <w:bCs/>
        </w:rPr>
        <w:noBreakHyphen/>
        <w:t>political views</w:t>
      </w:r>
      <w:r w:rsidRPr="00B878C6">
        <w:t xml:space="preserve">, although these are </w:t>
      </w:r>
      <w:r w:rsidRPr="00B878C6">
        <w:rPr>
          <w:i/>
          <w:iCs/>
        </w:rPr>
        <w:t>not</w:t>
      </w:r>
      <w:r w:rsidRPr="00B878C6">
        <w:t xml:space="preserve"> protected characteristics under the Act.</w:t>
      </w:r>
    </w:p>
    <w:p w14:paraId="3B74A754" w14:textId="4E6E4879" w:rsidR="00922FC9" w:rsidRPr="00922FC9" w:rsidRDefault="00922FC9" w:rsidP="00922FC9"/>
    <w:p w14:paraId="615E5E7E" w14:textId="36CD13DC" w:rsidR="005812AF" w:rsidRPr="00B878C6" w:rsidRDefault="008E52C9">
      <w:pPr>
        <w:rPr>
          <w:b/>
        </w:rPr>
      </w:pPr>
      <w:r>
        <w:rPr>
          <w:b/>
        </w:rPr>
        <w:t>3. Accessibility and Reasonable Adjustments</w:t>
      </w:r>
    </w:p>
    <w:p w14:paraId="41AEF61F" w14:textId="77777777" w:rsidR="00EA5362" w:rsidRDefault="00EA5362" w:rsidP="00EA5362"/>
    <w:p w14:paraId="70C1F9E5" w14:textId="615291B5" w:rsidR="00EA5362" w:rsidRDefault="00EA5362" w:rsidP="00EA5362">
      <w:r w:rsidRPr="00EA5362">
        <w:t xml:space="preserve">As a </w:t>
      </w:r>
      <w:r w:rsidRPr="00EA5362">
        <w:rPr>
          <w:b/>
          <w:bCs/>
        </w:rPr>
        <w:t>service provider</w:t>
      </w:r>
      <w:r w:rsidRPr="00EA5362">
        <w:t xml:space="preserve">, </w:t>
      </w:r>
      <w:r>
        <w:t>MMAD</w:t>
      </w:r>
      <w:r w:rsidRPr="00EA5362">
        <w:t xml:space="preserve"> has an </w:t>
      </w:r>
      <w:r w:rsidRPr="00EA5362">
        <w:rPr>
          <w:b/>
          <w:bCs/>
        </w:rPr>
        <w:t>anticipatory duty</w:t>
      </w:r>
      <w:r w:rsidRPr="00EA5362">
        <w:t xml:space="preserve"> to make reasonable adjustments so disabled people are not placed at a substantial disadvantage when accessing our events, rehearsals and </w:t>
      </w:r>
      <w:r>
        <w:t>performances</w:t>
      </w:r>
      <w:r w:rsidRPr="00EA5362">
        <w:t xml:space="preserve">. </w:t>
      </w:r>
    </w:p>
    <w:p w14:paraId="5C9CC1E6" w14:textId="77777777" w:rsidR="00EA5362" w:rsidRDefault="00EA5362" w:rsidP="00EA5362">
      <w:r w:rsidRPr="00EA5362">
        <w:t>We will:</w:t>
      </w:r>
    </w:p>
    <w:p w14:paraId="04C76A34" w14:textId="77777777" w:rsidR="00EA5362" w:rsidRPr="00EA5362" w:rsidRDefault="00EA5362" w:rsidP="00EA5362">
      <w:pPr>
        <w:numPr>
          <w:ilvl w:val="0"/>
          <w:numId w:val="2"/>
        </w:numPr>
      </w:pPr>
      <w:r w:rsidRPr="00EA5362">
        <w:t>ensure performance venues are as accessible as possible</w:t>
      </w:r>
    </w:p>
    <w:p w14:paraId="7141F19A" w14:textId="77777777" w:rsidR="00EA5362" w:rsidRPr="00EA5362" w:rsidRDefault="00EA5362" w:rsidP="00EA5362">
      <w:pPr>
        <w:numPr>
          <w:ilvl w:val="0"/>
          <w:numId w:val="2"/>
        </w:numPr>
      </w:pPr>
      <w:r w:rsidRPr="00EA5362">
        <w:t>provide step</w:t>
      </w:r>
      <w:r w:rsidRPr="00EA5362">
        <w:noBreakHyphen/>
        <w:t>free routes where available</w:t>
      </w:r>
    </w:p>
    <w:p w14:paraId="09DEA14D" w14:textId="77777777" w:rsidR="00EA5362" w:rsidRPr="00EA5362" w:rsidRDefault="00EA5362" w:rsidP="00EA5362">
      <w:pPr>
        <w:numPr>
          <w:ilvl w:val="0"/>
          <w:numId w:val="2"/>
        </w:numPr>
      </w:pPr>
      <w:r w:rsidRPr="00EA5362">
        <w:t>offer alternative formats such as large</w:t>
      </w:r>
      <w:r w:rsidRPr="00EA5362">
        <w:noBreakHyphen/>
        <w:t>print scripts or programmes</w:t>
      </w:r>
    </w:p>
    <w:p w14:paraId="3CDEC04B" w14:textId="77777777" w:rsidR="00EA5362" w:rsidRPr="00EA5362" w:rsidRDefault="00EA5362" w:rsidP="00EA5362">
      <w:pPr>
        <w:numPr>
          <w:ilvl w:val="0"/>
          <w:numId w:val="2"/>
        </w:numPr>
      </w:pPr>
      <w:r w:rsidRPr="00EA5362">
        <w:lastRenderedPageBreak/>
        <w:t>consider hearing support, quiet spaces and flexible seating</w:t>
      </w:r>
    </w:p>
    <w:p w14:paraId="4883D55D" w14:textId="77777777" w:rsidR="00EA5362" w:rsidRPr="00EA5362" w:rsidRDefault="00EA5362" w:rsidP="00EA5362">
      <w:pPr>
        <w:numPr>
          <w:ilvl w:val="0"/>
          <w:numId w:val="2"/>
        </w:numPr>
      </w:pPr>
      <w:r w:rsidRPr="00EA5362">
        <w:t>discuss individual access needs confidentially and agree reasonable adjustments</w:t>
      </w:r>
    </w:p>
    <w:p w14:paraId="615E5E80" w14:textId="77777777" w:rsidR="005812AF" w:rsidRPr="00B878C6" w:rsidRDefault="00AB203C">
      <w:r w:rsidRPr="00B878C6">
        <w:t xml:space="preserve"> </w:t>
      </w:r>
    </w:p>
    <w:p w14:paraId="615E5E81" w14:textId="2BE2F2D2" w:rsidR="005812AF" w:rsidRDefault="000B4C3B">
      <w:pPr>
        <w:rPr>
          <w:b/>
        </w:rPr>
      </w:pPr>
      <w:r>
        <w:rPr>
          <w:b/>
        </w:rPr>
        <w:t xml:space="preserve">4. </w:t>
      </w:r>
      <w:r w:rsidR="00AB203C" w:rsidRPr="00B878C6">
        <w:rPr>
          <w:b/>
        </w:rPr>
        <w:t>Equality of Treatment</w:t>
      </w:r>
    </w:p>
    <w:p w14:paraId="5C6FE6BB" w14:textId="77777777" w:rsidR="00414B97" w:rsidRPr="00B878C6" w:rsidRDefault="00414B97">
      <w:pPr>
        <w:rPr>
          <w:b/>
        </w:rPr>
      </w:pPr>
    </w:p>
    <w:p w14:paraId="57F771DF" w14:textId="77777777" w:rsidR="00414B97" w:rsidRDefault="00414B97" w:rsidP="00414B97">
      <w:r w:rsidRPr="00414B97">
        <w:t>All members, volunteers, cast, crew and audiences must be treated with fairness and respect.</w:t>
      </w:r>
    </w:p>
    <w:p w14:paraId="2C0CC0B5" w14:textId="43DB3312" w:rsidR="00414B97" w:rsidRPr="00414B97" w:rsidRDefault="00414B97" w:rsidP="00414B97">
      <w:r w:rsidRPr="00414B97">
        <w:br/>
        <w:t>As an</w:t>
      </w:r>
      <w:r w:rsidR="00FC342A">
        <w:t xml:space="preserve"> amateur </w:t>
      </w:r>
      <w:proofErr w:type="gramStart"/>
      <w:r w:rsidR="00FC342A">
        <w:t>dramatics</w:t>
      </w:r>
      <w:proofErr w:type="gramEnd"/>
      <w:r w:rsidRPr="00414B97">
        <w:t xml:space="preserve"> </w:t>
      </w:r>
      <w:r w:rsidRPr="00414B97">
        <w:rPr>
          <w:b/>
          <w:bCs/>
        </w:rPr>
        <w:t>association</w:t>
      </w:r>
      <w:r w:rsidRPr="00414B97">
        <w:t xml:space="preserve">, we cannot discriminate against members, potential members, associates or guests. </w:t>
      </w:r>
    </w:p>
    <w:p w14:paraId="671D43FA" w14:textId="77777777" w:rsidR="00FC342A" w:rsidRDefault="00FC342A" w:rsidP="00414B97"/>
    <w:p w14:paraId="0049BB05" w14:textId="517E6FAA" w:rsidR="00414B97" w:rsidRDefault="00414B97" w:rsidP="00414B97">
      <w:r w:rsidRPr="00414B97">
        <w:t xml:space="preserve">As a </w:t>
      </w:r>
      <w:r w:rsidRPr="00414B97">
        <w:rPr>
          <w:b/>
          <w:bCs/>
        </w:rPr>
        <w:t>service provider</w:t>
      </w:r>
      <w:r w:rsidRPr="00414B97">
        <w:t>, we cannot discriminate in the way we provide performances, ticketing, access or facilities to the public.</w:t>
      </w:r>
    </w:p>
    <w:p w14:paraId="4BEDC086" w14:textId="77777777" w:rsidR="00FC342A" w:rsidRPr="00414B97" w:rsidRDefault="00FC342A" w:rsidP="00414B97"/>
    <w:p w14:paraId="27986B6F" w14:textId="77777777" w:rsidR="00414B97" w:rsidRPr="00414B97" w:rsidRDefault="00414B97" w:rsidP="00414B97">
      <w:r w:rsidRPr="00414B97">
        <w:t>Harassment and victimisation are not tolerated.</w:t>
      </w:r>
    </w:p>
    <w:p w14:paraId="615E5E87" w14:textId="77777777" w:rsidR="005812AF" w:rsidRPr="00B878C6" w:rsidRDefault="00AB203C">
      <w:r w:rsidRPr="00B878C6">
        <w:t xml:space="preserve"> </w:t>
      </w:r>
    </w:p>
    <w:p w14:paraId="615E5E88" w14:textId="562E550B" w:rsidR="005812AF" w:rsidRDefault="00FC342A">
      <w:pPr>
        <w:rPr>
          <w:b/>
        </w:rPr>
      </w:pPr>
      <w:r>
        <w:rPr>
          <w:b/>
        </w:rPr>
        <w:t xml:space="preserve">5. </w:t>
      </w:r>
      <w:r w:rsidR="00AB203C" w:rsidRPr="00B878C6">
        <w:rPr>
          <w:b/>
        </w:rPr>
        <w:t>Equality of Opportunity</w:t>
      </w:r>
      <w:r>
        <w:rPr>
          <w:b/>
        </w:rPr>
        <w:t xml:space="preserve"> (Casting, Volunteering, Committee Roles)</w:t>
      </w:r>
    </w:p>
    <w:p w14:paraId="606703AC" w14:textId="77777777" w:rsidR="00FC342A" w:rsidRPr="00B878C6" w:rsidRDefault="00FC342A">
      <w:pPr>
        <w:rPr>
          <w:b/>
        </w:rPr>
      </w:pPr>
    </w:p>
    <w:p w14:paraId="21FC77C3" w14:textId="3E0EF48D" w:rsidR="00E63BC5" w:rsidRDefault="00E63BC5" w:rsidP="00E63BC5">
      <w:r w:rsidRPr="00E63BC5">
        <w:t xml:space="preserve">Opportunities within </w:t>
      </w:r>
      <w:r>
        <w:t>MMAD,</w:t>
      </w:r>
      <w:r w:rsidRPr="00E63BC5">
        <w:t xml:space="preserve"> whether casting, backstage roles, creative roles, or committee participation</w:t>
      </w:r>
      <w:r>
        <w:t xml:space="preserve">, </w:t>
      </w:r>
      <w:r w:rsidRPr="00E63BC5">
        <w:t>will be offered fairly and without unlawful discrimination.</w:t>
      </w:r>
    </w:p>
    <w:p w14:paraId="5229135F" w14:textId="77777777" w:rsidR="00E63BC5" w:rsidRPr="00E63BC5" w:rsidRDefault="00E63BC5" w:rsidP="00E63BC5"/>
    <w:p w14:paraId="6D8B3E2B" w14:textId="77777777" w:rsidR="00E63BC5" w:rsidRPr="00E63BC5" w:rsidRDefault="00E63BC5" w:rsidP="00E63BC5">
      <w:r w:rsidRPr="00E63BC5">
        <w:t xml:space="preserve">We recognise that some </w:t>
      </w:r>
      <w:r w:rsidRPr="00E63BC5">
        <w:rPr>
          <w:b/>
          <w:bCs/>
        </w:rPr>
        <w:t>casting</w:t>
      </w:r>
      <w:r w:rsidRPr="00E63BC5">
        <w:t xml:space="preserve"> decisions may be shaped by script requirements and licensing obligations, but we will explore options with rights holders where appropriate to widen access consistent with the law</w:t>
      </w:r>
    </w:p>
    <w:p w14:paraId="615E5E8B" w14:textId="77777777" w:rsidR="005812AF" w:rsidRPr="00B878C6" w:rsidRDefault="00AB203C">
      <w:r w:rsidRPr="00B878C6">
        <w:t xml:space="preserve"> </w:t>
      </w:r>
    </w:p>
    <w:p w14:paraId="615E5E8C" w14:textId="77777777" w:rsidR="005812AF" w:rsidRPr="00B878C6" w:rsidRDefault="00AB203C">
      <w:r w:rsidRPr="00B878C6">
        <w:t>When appropriate, we will take positive steps to meet the needs of underrepresented communities, especially when making invitations to our events and productions.</w:t>
      </w:r>
    </w:p>
    <w:p w14:paraId="615E5E8D" w14:textId="77777777" w:rsidR="005812AF" w:rsidRPr="00B878C6" w:rsidRDefault="00AB203C">
      <w:r w:rsidRPr="00B878C6">
        <w:t xml:space="preserve"> </w:t>
      </w:r>
    </w:p>
    <w:p w14:paraId="1EB06F44" w14:textId="3A0D3FC1" w:rsidR="00B16482" w:rsidRDefault="00B16482">
      <w:pPr>
        <w:rPr>
          <w:b/>
        </w:rPr>
      </w:pPr>
      <w:r>
        <w:rPr>
          <w:b/>
        </w:rPr>
        <w:t>6. Single-Sex Spaces and Facilities</w:t>
      </w:r>
    </w:p>
    <w:p w14:paraId="0731C94C" w14:textId="77777777" w:rsidR="00B16482" w:rsidRDefault="00B16482">
      <w:pPr>
        <w:rPr>
          <w:b/>
        </w:rPr>
      </w:pPr>
    </w:p>
    <w:p w14:paraId="7FFC0736" w14:textId="56C2ABAB" w:rsidR="00772AE5" w:rsidRPr="00772AE5" w:rsidRDefault="00772AE5" w:rsidP="00772AE5">
      <w:pPr>
        <w:rPr>
          <w:bCs/>
        </w:rPr>
      </w:pPr>
      <w:r w:rsidRPr="00772AE5">
        <w:rPr>
          <w:bCs/>
        </w:rPr>
        <w:t>Where M</w:t>
      </w:r>
      <w:r w:rsidRPr="00772AE5">
        <w:rPr>
          <w:bCs/>
        </w:rPr>
        <w:t>MAD</w:t>
      </w:r>
      <w:r w:rsidRPr="00772AE5">
        <w:rPr>
          <w:bCs/>
        </w:rPr>
        <w:t xml:space="preserve"> uses or provides separate or single</w:t>
      </w:r>
      <w:r w:rsidRPr="00772AE5">
        <w:rPr>
          <w:rFonts w:ascii="Cambria Math" w:hAnsi="Cambria Math" w:cs="Cambria Math"/>
          <w:bCs/>
        </w:rPr>
        <w:t>‑</w:t>
      </w:r>
      <w:r w:rsidRPr="00772AE5">
        <w:rPr>
          <w:bCs/>
        </w:rPr>
        <w:t>sex changing areas, toilets or facilities, any restriction will only be applied where it is:</w:t>
      </w:r>
    </w:p>
    <w:p w14:paraId="02AD8C92" w14:textId="77777777" w:rsidR="00772AE5" w:rsidRPr="00772AE5" w:rsidRDefault="00772AE5" w:rsidP="00772AE5">
      <w:pPr>
        <w:rPr>
          <w:bCs/>
        </w:rPr>
      </w:pPr>
    </w:p>
    <w:p w14:paraId="56F66A85" w14:textId="77777777" w:rsidR="00772AE5" w:rsidRPr="00772AE5" w:rsidRDefault="00772AE5" w:rsidP="00772AE5">
      <w:pPr>
        <w:pStyle w:val="ListParagraph"/>
        <w:numPr>
          <w:ilvl w:val="0"/>
          <w:numId w:val="3"/>
        </w:numPr>
        <w:rPr>
          <w:bCs/>
        </w:rPr>
      </w:pPr>
      <w:r w:rsidRPr="00772AE5">
        <w:rPr>
          <w:bCs/>
        </w:rPr>
        <w:t>a proportionate means of achieving a legitimate aim, such as privacy, dignity or safety, and</w:t>
      </w:r>
    </w:p>
    <w:p w14:paraId="466153F9" w14:textId="77777777" w:rsidR="00772AE5" w:rsidRPr="00772AE5" w:rsidRDefault="00772AE5" w:rsidP="00772AE5">
      <w:pPr>
        <w:pStyle w:val="ListParagraph"/>
        <w:numPr>
          <w:ilvl w:val="0"/>
          <w:numId w:val="3"/>
        </w:numPr>
        <w:rPr>
          <w:bCs/>
        </w:rPr>
      </w:pPr>
      <w:r w:rsidRPr="00772AE5">
        <w:rPr>
          <w:bCs/>
        </w:rPr>
        <w:t>based on guidance from the EHRC on single</w:t>
      </w:r>
      <w:r w:rsidRPr="00772AE5">
        <w:rPr>
          <w:rFonts w:ascii="Cambria Math" w:hAnsi="Cambria Math" w:cs="Cambria Math"/>
          <w:bCs/>
        </w:rPr>
        <w:t>‑</w:t>
      </w:r>
      <w:r w:rsidRPr="00772AE5">
        <w:rPr>
          <w:bCs/>
        </w:rPr>
        <w:t>sex services (2022)</w:t>
      </w:r>
    </w:p>
    <w:p w14:paraId="7949F640" w14:textId="77777777" w:rsidR="00772AE5" w:rsidRPr="00772AE5" w:rsidRDefault="00772AE5" w:rsidP="00772AE5">
      <w:pPr>
        <w:rPr>
          <w:bCs/>
        </w:rPr>
      </w:pPr>
    </w:p>
    <w:p w14:paraId="62EA5E5B" w14:textId="2578F561" w:rsidR="00B16482" w:rsidRDefault="00772AE5" w:rsidP="00772AE5">
      <w:pPr>
        <w:rPr>
          <w:bCs/>
        </w:rPr>
      </w:pPr>
      <w:r w:rsidRPr="00772AE5">
        <w:rPr>
          <w:bCs/>
        </w:rPr>
        <w:t>Where used, these will be clearly signposted and reviewed carefully.</w:t>
      </w:r>
    </w:p>
    <w:p w14:paraId="65DBF521" w14:textId="77777777" w:rsidR="00772AE5" w:rsidRDefault="00772AE5" w:rsidP="00772AE5">
      <w:pPr>
        <w:rPr>
          <w:bCs/>
        </w:rPr>
      </w:pPr>
    </w:p>
    <w:p w14:paraId="053FE711" w14:textId="77777777" w:rsidR="00AB203C" w:rsidRDefault="00AB203C" w:rsidP="00772AE5">
      <w:pPr>
        <w:rPr>
          <w:b/>
        </w:rPr>
      </w:pPr>
    </w:p>
    <w:p w14:paraId="42EE526A" w14:textId="5ED3FA8D" w:rsidR="00772AE5" w:rsidRPr="00305291" w:rsidRDefault="00772AE5" w:rsidP="00772AE5">
      <w:pPr>
        <w:rPr>
          <w:b/>
        </w:rPr>
      </w:pPr>
      <w:r w:rsidRPr="00305291">
        <w:rPr>
          <w:b/>
        </w:rPr>
        <w:lastRenderedPageBreak/>
        <w:t>7. Preventing Harassment (including sexual harassment)</w:t>
      </w:r>
    </w:p>
    <w:p w14:paraId="65778317" w14:textId="77777777" w:rsidR="00772AE5" w:rsidRDefault="00772AE5" w:rsidP="00772AE5">
      <w:pPr>
        <w:rPr>
          <w:bCs/>
        </w:rPr>
      </w:pPr>
    </w:p>
    <w:p w14:paraId="236465CC" w14:textId="21029627" w:rsidR="00305291" w:rsidRPr="00305291" w:rsidRDefault="00305291" w:rsidP="00305291">
      <w:pPr>
        <w:rPr>
          <w:bCs/>
        </w:rPr>
      </w:pPr>
      <w:r w:rsidRPr="00305291">
        <w:rPr>
          <w:bCs/>
        </w:rPr>
        <w:t xml:space="preserve">Although </w:t>
      </w:r>
      <w:r>
        <w:rPr>
          <w:bCs/>
        </w:rPr>
        <w:t>MMAD</w:t>
      </w:r>
      <w:r w:rsidRPr="00305291">
        <w:rPr>
          <w:bCs/>
        </w:rPr>
        <w:t xml:space="preserve"> has no employees and therefore is not covered by the new 2024 statutory employer duty to prevent sexual harassment, we still hold a strong moral and safeguarding commitment to protecting members</w:t>
      </w:r>
      <w:r>
        <w:rPr>
          <w:bCs/>
        </w:rPr>
        <w:t xml:space="preserve"> and volunteers</w:t>
      </w:r>
      <w:r w:rsidRPr="00305291">
        <w:rPr>
          <w:bCs/>
        </w:rPr>
        <w:t>.</w:t>
      </w:r>
    </w:p>
    <w:p w14:paraId="72C4E885" w14:textId="77777777" w:rsidR="00305291" w:rsidRDefault="00305291" w:rsidP="00305291">
      <w:pPr>
        <w:rPr>
          <w:bCs/>
        </w:rPr>
      </w:pPr>
    </w:p>
    <w:p w14:paraId="5DA214C8" w14:textId="07192A89" w:rsidR="00305291" w:rsidRPr="00305291" w:rsidRDefault="00305291" w:rsidP="00305291">
      <w:pPr>
        <w:rPr>
          <w:bCs/>
        </w:rPr>
      </w:pPr>
      <w:r w:rsidRPr="00305291">
        <w:rPr>
          <w:bCs/>
        </w:rPr>
        <w:t xml:space="preserve">We adopt best practice in line with EHRC guidance for associations and service providers. </w:t>
      </w:r>
    </w:p>
    <w:p w14:paraId="67374318" w14:textId="77777777" w:rsidR="00305291" w:rsidRDefault="00305291" w:rsidP="00305291">
      <w:pPr>
        <w:rPr>
          <w:bCs/>
        </w:rPr>
      </w:pPr>
    </w:p>
    <w:p w14:paraId="2E04218C" w14:textId="1EB6D5DD" w:rsidR="00305291" w:rsidRPr="00305291" w:rsidRDefault="00305291" w:rsidP="00305291">
      <w:pPr>
        <w:rPr>
          <w:bCs/>
        </w:rPr>
      </w:pPr>
      <w:r w:rsidRPr="00305291">
        <w:rPr>
          <w:bCs/>
        </w:rPr>
        <w:t>Harassment</w:t>
      </w:r>
      <w:r>
        <w:rPr>
          <w:bCs/>
        </w:rPr>
        <w:t>,</w:t>
      </w:r>
      <w:r w:rsidRPr="00305291">
        <w:rPr>
          <w:bCs/>
        </w:rPr>
        <w:t xml:space="preserve"> including sexual harassment</w:t>
      </w:r>
      <w:r>
        <w:rPr>
          <w:bCs/>
        </w:rPr>
        <w:t xml:space="preserve">, </w:t>
      </w:r>
      <w:r w:rsidRPr="00305291">
        <w:rPr>
          <w:bCs/>
        </w:rPr>
        <w:t>means unwanted conduct that creates an intimidating, hostile or offensive environment. This includes:</w:t>
      </w:r>
    </w:p>
    <w:p w14:paraId="6F87D4C5" w14:textId="77777777" w:rsidR="00305291" w:rsidRPr="00305291" w:rsidRDefault="00305291" w:rsidP="00305291">
      <w:pPr>
        <w:rPr>
          <w:bCs/>
        </w:rPr>
      </w:pPr>
    </w:p>
    <w:p w14:paraId="48FA6C66" w14:textId="77777777" w:rsidR="00305291" w:rsidRPr="00305291" w:rsidRDefault="00305291" w:rsidP="00305291">
      <w:pPr>
        <w:pStyle w:val="ListParagraph"/>
        <w:numPr>
          <w:ilvl w:val="0"/>
          <w:numId w:val="4"/>
        </w:numPr>
        <w:rPr>
          <w:bCs/>
        </w:rPr>
      </w:pPr>
      <w:r w:rsidRPr="00305291">
        <w:rPr>
          <w:bCs/>
        </w:rPr>
        <w:t>sexual jokes, comments or gestures</w:t>
      </w:r>
    </w:p>
    <w:p w14:paraId="4A1D4F02" w14:textId="77777777" w:rsidR="00305291" w:rsidRPr="00305291" w:rsidRDefault="00305291" w:rsidP="00305291">
      <w:pPr>
        <w:pStyle w:val="ListParagraph"/>
        <w:numPr>
          <w:ilvl w:val="0"/>
          <w:numId w:val="4"/>
        </w:numPr>
        <w:rPr>
          <w:bCs/>
        </w:rPr>
      </w:pPr>
      <w:r w:rsidRPr="00305291">
        <w:rPr>
          <w:bCs/>
        </w:rPr>
        <w:t>intrusive, personal or sexual questions</w:t>
      </w:r>
    </w:p>
    <w:p w14:paraId="616CE447" w14:textId="77777777" w:rsidR="00305291" w:rsidRPr="00305291" w:rsidRDefault="00305291" w:rsidP="00305291">
      <w:pPr>
        <w:pStyle w:val="ListParagraph"/>
        <w:numPr>
          <w:ilvl w:val="0"/>
          <w:numId w:val="4"/>
        </w:numPr>
        <w:rPr>
          <w:bCs/>
        </w:rPr>
      </w:pPr>
      <w:r w:rsidRPr="00305291">
        <w:rPr>
          <w:bCs/>
        </w:rPr>
        <w:t>unwanted touching or physical advances</w:t>
      </w:r>
    </w:p>
    <w:p w14:paraId="297E6EDB" w14:textId="77777777" w:rsidR="00305291" w:rsidRPr="00305291" w:rsidRDefault="00305291" w:rsidP="00305291">
      <w:pPr>
        <w:pStyle w:val="ListParagraph"/>
        <w:numPr>
          <w:ilvl w:val="0"/>
          <w:numId w:val="4"/>
        </w:numPr>
        <w:rPr>
          <w:bCs/>
        </w:rPr>
      </w:pPr>
      <w:r w:rsidRPr="00305291">
        <w:rPr>
          <w:bCs/>
        </w:rPr>
        <w:t>sharing offensive or sexualised material (including digitally)</w:t>
      </w:r>
    </w:p>
    <w:p w14:paraId="726F9315" w14:textId="77777777" w:rsidR="00305291" w:rsidRPr="00305291" w:rsidRDefault="00305291" w:rsidP="00305291">
      <w:pPr>
        <w:rPr>
          <w:bCs/>
        </w:rPr>
      </w:pPr>
    </w:p>
    <w:p w14:paraId="3D6A906E" w14:textId="13F3D73C" w:rsidR="00305291" w:rsidRPr="00305291" w:rsidRDefault="00305291" w:rsidP="00305291">
      <w:pPr>
        <w:rPr>
          <w:bCs/>
        </w:rPr>
      </w:pPr>
      <w:r>
        <w:rPr>
          <w:bCs/>
        </w:rPr>
        <w:t xml:space="preserve">MMAD </w:t>
      </w:r>
      <w:r w:rsidRPr="00305291">
        <w:rPr>
          <w:bCs/>
        </w:rPr>
        <w:t>will take proactive steps to prevent harassment by:</w:t>
      </w:r>
    </w:p>
    <w:p w14:paraId="3C3392EB" w14:textId="77777777" w:rsidR="00305291" w:rsidRPr="00305291" w:rsidRDefault="00305291" w:rsidP="00305291">
      <w:pPr>
        <w:rPr>
          <w:bCs/>
        </w:rPr>
      </w:pPr>
    </w:p>
    <w:p w14:paraId="21981BBD" w14:textId="3C4F7A03" w:rsidR="00305291" w:rsidRPr="00DD358A" w:rsidRDefault="00305291" w:rsidP="00DD358A">
      <w:pPr>
        <w:pStyle w:val="ListParagraph"/>
        <w:numPr>
          <w:ilvl w:val="0"/>
          <w:numId w:val="5"/>
        </w:numPr>
        <w:rPr>
          <w:bCs/>
        </w:rPr>
      </w:pPr>
      <w:r w:rsidRPr="00DD358A">
        <w:rPr>
          <w:bCs/>
        </w:rPr>
        <w:t>communicating expected standards of behaviour</w:t>
      </w:r>
      <w:r w:rsidRPr="00DD358A">
        <w:rPr>
          <w:bCs/>
        </w:rPr>
        <w:t xml:space="preserve"> </w:t>
      </w:r>
      <w:r w:rsidR="00DD358A" w:rsidRPr="00DD358A">
        <w:rPr>
          <w:bCs/>
        </w:rPr>
        <w:t>via our code of conduct</w:t>
      </w:r>
    </w:p>
    <w:p w14:paraId="636CD762" w14:textId="77777777" w:rsidR="00305291" w:rsidRPr="00DD358A" w:rsidRDefault="00305291" w:rsidP="00DD358A">
      <w:pPr>
        <w:pStyle w:val="ListParagraph"/>
        <w:numPr>
          <w:ilvl w:val="0"/>
          <w:numId w:val="5"/>
        </w:numPr>
        <w:rPr>
          <w:bCs/>
        </w:rPr>
      </w:pPr>
      <w:r w:rsidRPr="00DD358A">
        <w:rPr>
          <w:bCs/>
        </w:rPr>
        <w:t>providing short briefings for cast, crew and volunteers before each show</w:t>
      </w:r>
    </w:p>
    <w:p w14:paraId="618FAD81" w14:textId="1FF683FF" w:rsidR="00305291" w:rsidRPr="00DD358A" w:rsidRDefault="00305291" w:rsidP="00DD358A">
      <w:pPr>
        <w:pStyle w:val="ListParagraph"/>
        <w:numPr>
          <w:ilvl w:val="0"/>
          <w:numId w:val="5"/>
        </w:numPr>
        <w:rPr>
          <w:bCs/>
        </w:rPr>
      </w:pPr>
      <w:r w:rsidRPr="00DD358A">
        <w:rPr>
          <w:bCs/>
        </w:rPr>
        <w:t>identifying risk areas (e.g., backstage spaces, changing areas, late</w:t>
      </w:r>
      <w:r w:rsidRPr="00DD358A">
        <w:rPr>
          <w:rFonts w:ascii="Cambria Math" w:hAnsi="Cambria Math" w:cs="Cambria Math"/>
          <w:bCs/>
        </w:rPr>
        <w:t>‑</w:t>
      </w:r>
      <w:r w:rsidRPr="00DD358A">
        <w:rPr>
          <w:bCs/>
        </w:rPr>
        <w:t>night rehearsals)</w:t>
      </w:r>
    </w:p>
    <w:p w14:paraId="60002513" w14:textId="77777777" w:rsidR="00305291" w:rsidRPr="00DD358A" w:rsidRDefault="00305291" w:rsidP="00DD358A">
      <w:pPr>
        <w:pStyle w:val="ListParagraph"/>
        <w:numPr>
          <w:ilvl w:val="0"/>
          <w:numId w:val="5"/>
        </w:numPr>
        <w:rPr>
          <w:bCs/>
        </w:rPr>
      </w:pPr>
      <w:r w:rsidRPr="00DD358A">
        <w:rPr>
          <w:bCs/>
        </w:rPr>
        <w:t>ensuring clear reporting routes (see section 8)</w:t>
      </w:r>
    </w:p>
    <w:p w14:paraId="009B235F" w14:textId="77777777" w:rsidR="00305291" w:rsidRPr="00305291" w:rsidRDefault="00305291" w:rsidP="00305291">
      <w:pPr>
        <w:rPr>
          <w:bCs/>
        </w:rPr>
      </w:pPr>
    </w:p>
    <w:p w14:paraId="1377531A" w14:textId="4883828A" w:rsidR="00305291" w:rsidRPr="00772AE5" w:rsidRDefault="00305291" w:rsidP="00305291">
      <w:pPr>
        <w:rPr>
          <w:bCs/>
        </w:rPr>
      </w:pPr>
      <w:r w:rsidRPr="00305291">
        <w:rPr>
          <w:bCs/>
        </w:rPr>
        <w:t>This protects</w:t>
      </w:r>
      <w:r w:rsidR="00DD358A">
        <w:rPr>
          <w:bCs/>
        </w:rPr>
        <w:t xml:space="preserve"> members and</w:t>
      </w:r>
      <w:r w:rsidRPr="00305291">
        <w:rPr>
          <w:bCs/>
        </w:rPr>
        <w:t xml:space="preserve"> volunteers and helps us meet our Equality Act duties as a service provider and association.</w:t>
      </w:r>
    </w:p>
    <w:p w14:paraId="36A2D797" w14:textId="77777777" w:rsidR="00B16482" w:rsidRDefault="00B16482">
      <w:pPr>
        <w:rPr>
          <w:b/>
        </w:rPr>
      </w:pPr>
    </w:p>
    <w:p w14:paraId="615E5E93" w14:textId="6BC59D50" w:rsidR="005812AF" w:rsidRDefault="009E72F5">
      <w:pPr>
        <w:rPr>
          <w:b/>
        </w:rPr>
      </w:pPr>
      <w:r>
        <w:rPr>
          <w:b/>
        </w:rPr>
        <w:t xml:space="preserve">8. Reporting Concerns and </w:t>
      </w:r>
      <w:r w:rsidR="00AB203C" w:rsidRPr="00B878C6">
        <w:rPr>
          <w:b/>
        </w:rPr>
        <w:t>Complaints</w:t>
      </w:r>
    </w:p>
    <w:p w14:paraId="69EE79FD" w14:textId="77777777" w:rsidR="00916FBC" w:rsidRPr="00B878C6" w:rsidRDefault="00916FBC">
      <w:pPr>
        <w:rPr>
          <w:b/>
        </w:rPr>
      </w:pPr>
    </w:p>
    <w:p w14:paraId="615E5E95" w14:textId="3600FDD1" w:rsidR="005812AF" w:rsidRDefault="00916FBC">
      <w:r>
        <w:t>I</w:t>
      </w:r>
      <w:r w:rsidRPr="00916FBC">
        <w:t>f you experience or witness discrimination, harassment or unfair treatment:</w:t>
      </w:r>
      <w:r w:rsidR="00AB203C" w:rsidRPr="00B878C6">
        <w:t xml:space="preserve"> </w:t>
      </w:r>
    </w:p>
    <w:p w14:paraId="7A8E6384" w14:textId="77777777" w:rsidR="00C502F9" w:rsidRDefault="00C502F9"/>
    <w:p w14:paraId="061BBAE9" w14:textId="272EDBFB" w:rsidR="00C502F9" w:rsidRDefault="00C502F9">
      <w:r>
        <w:t>How to report:</w:t>
      </w:r>
    </w:p>
    <w:p w14:paraId="6FE6AFB4" w14:textId="77777777" w:rsidR="002E5957" w:rsidRDefault="002E5957"/>
    <w:p w14:paraId="1E8D352F" w14:textId="1D3864AD" w:rsidR="002E5957" w:rsidRDefault="00AB203C" w:rsidP="002E5957">
      <w:pPr>
        <w:pStyle w:val="ListParagraph"/>
        <w:numPr>
          <w:ilvl w:val="0"/>
          <w:numId w:val="6"/>
        </w:numPr>
      </w:pPr>
      <w:r w:rsidRPr="00B878C6">
        <w:t>The matter should be reported to the Chair or another member of the Committee.</w:t>
      </w:r>
    </w:p>
    <w:p w14:paraId="615E5E96" w14:textId="7214AF12" w:rsidR="005812AF" w:rsidRPr="00B878C6" w:rsidRDefault="00AB203C" w:rsidP="002E5957">
      <w:pPr>
        <w:pStyle w:val="ListParagraph"/>
        <w:numPr>
          <w:ilvl w:val="0"/>
          <w:numId w:val="6"/>
        </w:numPr>
      </w:pPr>
      <w:r w:rsidRPr="00B878C6">
        <w:t>The report should include as much detail about the nature, time and place of the objectionable behaviour as possible.</w:t>
      </w:r>
    </w:p>
    <w:p w14:paraId="615E5E97" w14:textId="28FC025D" w:rsidR="005812AF" w:rsidRPr="00B878C6" w:rsidRDefault="002E5957" w:rsidP="002E5957">
      <w:pPr>
        <w:pStyle w:val="ListParagraph"/>
        <w:numPr>
          <w:ilvl w:val="0"/>
          <w:numId w:val="6"/>
        </w:numPr>
      </w:pPr>
      <w:r>
        <w:t>P</w:t>
      </w:r>
      <w:r w:rsidR="00AB203C" w:rsidRPr="00B878C6">
        <w:t>lease include any suggestions on how the situation can be addressed to your satisfaction.</w:t>
      </w:r>
    </w:p>
    <w:p w14:paraId="09783066" w14:textId="77777777" w:rsidR="002E5957" w:rsidRDefault="002E5957" w:rsidP="002E5957"/>
    <w:p w14:paraId="1775C417" w14:textId="77777777" w:rsidR="002E5957" w:rsidRDefault="002E5957" w:rsidP="002E5957"/>
    <w:p w14:paraId="6DE13B7D" w14:textId="77777777" w:rsidR="002E5957" w:rsidRDefault="002E5957" w:rsidP="002E5957"/>
    <w:p w14:paraId="2333BD81" w14:textId="3256A526" w:rsidR="002E5957" w:rsidRDefault="002E5957" w:rsidP="002E5957">
      <w:r>
        <w:lastRenderedPageBreak/>
        <w:t>How MMAD will respond:</w:t>
      </w:r>
    </w:p>
    <w:p w14:paraId="07E48F44" w14:textId="77777777" w:rsidR="00AB203C" w:rsidRDefault="00AB203C" w:rsidP="002E5957"/>
    <w:p w14:paraId="615E5E98" w14:textId="54531468" w:rsidR="005812AF" w:rsidRDefault="00AB203C" w:rsidP="00CE7B90">
      <w:pPr>
        <w:pStyle w:val="ListParagraph"/>
        <w:numPr>
          <w:ilvl w:val="0"/>
          <w:numId w:val="7"/>
        </w:numPr>
      </w:pPr>
      <w:r w:rsidRPr="00B878C6">
        <w:t>The Committee will consider the complaint as soon as possible. You will be kept informed about the decision-making processes and actions taken. A record</w:t>
      </w:r>
      <w:r w:rsidR="00844FB7">
        <w:t xml:space="preserve"> of the complaint</w:t>
      </w:r>
      <w:r w:rsidRPr="00B878C6">
        <w:t xml:space="preserve"> will be </w:t>
      </w:r>
      <w:r w:rsidR="00844FB7">
        <w:t>maintained</w:t>
      </w:r>
    </w:p>
    <w:p w14:paraId="439554DB" w14:textId="77777777" w:rsidR="00CE7B90" w:rsidRPr="00CE7B90" w:rsidRDefault="00CE7B90" w:rsidP="00CE7B90">
      <w:pPr>
        <w:pStyle w:val="ListParagraph"/>
        <w:numPr>
          <w:ilvl w:val="0"/>
          <w:numId w:val="7"/>
        </w:numPr>
      </w:pPr>
      <w:r w:rsidRPr="00CE7B90">
        <w:t>We will take appropriate action, including mediation, informal resolution, or formal investigation</w:t>
      </w:r>
    </w:p>
    <w:p w14:paraId="1C61C82C" w14:textId="77777777" w:rsidR="00CE7B90" w:rsidRPr="00CE7B90" w:rsidRDefault="00CE7B90" w:rsidP="00CE7B90">
      <w:pPr>
        <w:pStyle w:val="ListParagraph"/>
        <w:numPr>
          <w:ilvl w:val="0"/>
          <w:numId w:val="7"/>
        </w:numPr>
      </w:pPr>
      <w:r w:rsidRPr="00CE7B90">
        <w:t xml:space="preserve">Serious allegations, allegations involving children, or information suggesting a </w:t>
      </w:r>
      <w:r w:rsidRPr="00CE7B90">
        <w:rPr>
          <w:b/>
          <w:bCs/>
        </w:rPr>
        <w:t>criminal offence or safeguarding issue</w:t>
      </w:r>
      <w:r w:rsidRPr="00CE7B90">
        <w:t xml:space="preserve"> will be referred to appropriate authorities</w:t>
      </w:r>
    </w:p>
    <w:p w14:paraId="615E5E9B" w14:textId="77777777" w:rsidR="005812AF" w:rsidRPr="00B878C6" w:rsidRDefault="005812AF"/>
    <w:p w14:paraId="4463408B" w14:textId="77777777" w:rsidR="008D7F18" w:rsidRPr="008D7F18" w:rsidRDefault="008D7F18" w:rsidP="008D7F18">
      <w:pPr>
        <w:rPr>
          <w:b/>
          <w:bCs/>
        </w:rPr>
      </w:pPr>
      <w:r w:rsidRPr="008D7F18">
        <w:rPr>
          <w:b/>
          <w:bCs/>
        </w:rPr>
        <w:t xml:space="preserve">9. </w:t>
      </w:r>
      <w:r w:rsidRPr="008D7F18">
        <w:rPr>
          <w:b/>
          <w:bCs/>
        </w:rPr>
        <w:t>Confidentiality &amp; Data Protection</w:t>
      </w:r>
    </w:p>
    <w:p w14:paraId="695B755A" w14:textId="77777777" w:rsidR="008D7F18" w:rsidRDefault="008D7F18" w:rsidP="008D7F18"/>
    <w:p w14:paraId="2EAFE32C" w14:textId="467015EF" w:rsidR="008D7F18" w:rsidRDefault="008D7F18" w:rsidP="008D7F18">
      <w:r>
        <w:t>MMAD</w:t>
      </w:r>
      <w:r w:rsidRPr="008D7F18">
        <w:t xml:space="preserve"> will handle complaints under UK GDPR principles:</w:t>
      </w:r>
    </w:p>
    <w:p w14:paraId="7054AA9D" w14:textId="77777777" w:rsidR="008D7F18" w:rsidRPr="008D7F18" w:rsidRDefault="008D7F18" w:rsidP="008D7F18"/>
    <w:p w14:paraId="2CAADE2F" w14:textId="77777777" w:rsidR="008D7F18" w:rsidRPr="008D7F18" w:rsidRDefault="008D7F18" w:rsidP="008D7F18">
      <w:pPr>
        <w:numPr>
          <w:ilvl w:val="0"/>
          <w:numId w:val="8"/>
        </w:numPr>
      </w:pPr>
      <w:r w:rsidRPr="008D7F18">
        <w:t>minimum necessary information</w:t>
      </w:r>
    </w:p>
    <w:p w14:paraId="321A8AB1" w14:textId="77777777" w:rsidR="008D7F18" w:rsidRPr="008D7F18" w:rsidRDefault="008D7F18" w:rsidP="008D7F18">
      <w:pPr>
        <w:numPr>
          <w:ilvl w:val="0"/>
          <w:numId w:val="8"/>
        </w:numPr>
      </w:pPr>
      <w:r w:rsidRPr="008D7F18">
        <w:t>secure storage</w:t>
      </w:r>
    </w:p>
    <w:p w14:paraId="3F476511" w14:textId="77777777" w:rsidR="008D7F18" w:rsidRPr="008D7F18" w:rsidRDefault="008D7F18" w:rsidP="008D7F18">
      <w:pPr>
        <w:numPr>
          <w:ilvl w:val="0"/>
          <w:numId w:val="8"/>
        </w:numPr>
      </w:pPr>
      <w:r w:rsidRPr="008D7F18">
        <w:t>limited access on a “need</w:t>
      </w:r>
      <w:r w:rsidRPr="008D7F18">
        <w:noBreakHyphen/>
        <w:t>to</w:t>
      </w:r>
      <w:r w:rsidRPr="008D7F18">
        <w:noBreakHyphen/>
        <w:t>know” basis</w:t>
      </w:r>
    </w:p>
    <w:p w14:paraId="30FD22EE" w14:textId="77777777" w:rsidR="008D7F18" w:rsidRDefault="008D7F18" w:rsidP="008D7F18">
      <w:pPr>
        <w:numPr>
          <w:ilvl w:val="0"/>
          <w:numId w:val="8"/>
        </w:numPr>
      </w:pPr>
      <w:r w:rsidRPr="008D7F18">
        <w:t>defined retention period</w:t>
      </w:r>
    </w:p>
    <w:p w14:paraId="10F75149" w14:textId="77777777" w:rsidR="00B90562" w:rsidRDefault="00B90562" w:rsidP="00B90562"/>
    <w:p w14:paraId="54168AA7" w14:textId="77777777" w:rsidR="00B90562" w:rsidRPr="00B90562" w:rsidRDefault="00B90562" w:rsidP="00B90562">
      <w:pPr>
        <w:rPr>
          <w:b/>
          <w:bCs/>
        </w:rPr>
      </w:pPr>
      <w:r w:rsidRPr="00B90562">
        <w:rPr>
          <w:b/>
          <w:bCs/>
        </w:rPr>
        <w:t>10. Suppliers, Contractors and Partner Venues</w:t>
      </w:r>
    </w:p>
    <w:p w14:paraId="78C23F23" w14:textId="77777777" w:rsidR="00B90562" w:rsidRDefault="00B90562" w:rsidP="00B90562"/>
    <w:p w14:paraId="502453B5" w14:textId="4CCB70ED" w:rsidR="00B90562" w:rsidRDefault="00B90562" w:rsidP="00B90562">
      <w:r>
        <w:t>Where M</w:t>
      </w:r>
      <w:r>
        <w:t>MAD</w:t>
      </w:r>
      <w:r>
        <w:t xml:space="preserve"> works with third</w:t>
      </w:r>
      <w:r>
        <w:rPr>
          <w:rFonts w:ascii="Cambria Math" w:hAnsi="Cambria Math" w:cs="Cambria Math"/>
        </w:rPr>
        <w:t>‑</w:t>
      </w:r>
      <w:r>
        <w:t>party venues or contractors, we expect them to uphold equivalent equality, inclusion and dignity standards for the safety of our audiences and volunteers.</w:t>
      </w:r>
    </w:p>
    <w:p w14:paraId="15BC6C26" w14:textId="6F343903" w:rsidR="00E461FA" w:rsidRDefault="00E461FA" w:rsidP="00B90562"/>
    <w:p w14:paraId="552591E4" w14:textId="77777777" w:rsidR="00E461FA" w:rsidRDefault="00E461FA" w:rsidP="00E461FA">
      <w:pPr>
        <w:rPr>
          <w:b/>
          <w:bCs/>
        </w:rPr>
      </w:pPr>
      <w:r w:rsidRPr="00E461FA">
        <w:rPr>
          <w:b/>
          <w:bCs/>
        </w:rPr>
        <w:t>11. Governance and Review</w:t>
      </w:r>
    </w:p>
    <w:p w14:paraId="57435921" w14:textId="77777777" w:rsidR="00E461FA" w:rsidRPr="00E461FA" w:rsidRDefault="00E461FA" w:rsidP="00E461FA">
      <w:pPr>
        <w:rPr>
          <w:b/>
          <w:bCs/>
        </w:rPr>
      </w:pPr>
    </w:p>
    <w:p w14:paraId="1D5AC72D" w14:textId="77777777" w:rsidR="00E461FA" w:rsidRDefault="00E461FA" w:rsidP="00E461FA">
      <w:r w:rsidRPr="00E461FA">
        <w:t xml:space="preserve">The </w:t>
      </w:r>
      <w:r w:rsidRPr="00E461FA">
        <w:rPr>
          <w:b/>
          <w:bCs/>
        </w:rPr>
        <w:t>Committee</w:t>
      </w:r>
      <w:r w:rsidRPr="00E461FA">
        <w:t xml:space="preserve"> holds collective responsibility for implementing this policy.</w:t>
      </w:r>
    </w:p>
    <w:p w14:paraId="083E5D3C" w14:textId="77777777" w:rsidR="00E461FA" w:rsidRPr="00E461FA" w:rsidRDefault="00E461FA" w:rsidP="00E461FA"/>
    <w:p w14:paraId="5DBB01C1" w14:textId="77777777" w:rsidR="00E461FA" w:rsidRPr="00E461FA" w:rsidRDefault="00E461FA" w:rsidP="00E461FA">
      <w:r w:rsidRPr="00E461FA">
        <w:t xml:space="preserve">This policy will be </w:t>
      </w:r>
      <w:r w:rsidRPr="00E461FA">
        <w:rPr>
          <w:b/>
          <w:bCs/>
        </w:rPr>
        <w:t>reviewed every 2 years</w:t>
      </w:r>
      <w:r w:rsidRPr="00E461FA">
        <w:t>, or sooner if legal or EHRC guidance changes</w:t>
      </w:r>
    </w:p>
    <w:p w14:paraId="509EB3F6" w14:textId="77777777" w:rsidR="00E461FA" w:rsidRPr="008D7F18" w:rsidRDefault="00E461FA" w:rsidP="00B90562"/>
    <w:p w14:paraId="615E5E9D" w14:textId="7A31D18F" w:rsidR="005812AF" w:rsidRPr="00B878C6" w:rsidRDefault="005812AF">
      <w:pPr>
        <w:rPr>
          <w:b/>
        </w:rPr>
      </w:pPr>
    </w:p>
    <w:p w14:paraId="615E5E9E" w14:textId="3B3720D2" w:rsidR="005812AF" w:rsidRPr="00B878C6" w:rsidRDefault="00AB203C">
      <w:pPr>
        <w:rPr>
          <w:b/>
        </w:rPr>
      </w:pPr>
      <w:r w:rsidRPr="00B878C6">
        <w:rPr>
          <w:b/>
        </w:rPr>
        <w:t xml:space="preserve"> </w:t>
      </w:r>
      <w:r w:rsidR="00E461FA">
        <w:rPr>
          <w:b/>
        </w:rPr>
        <w:t>Next Review</w:t>
      </w:r>
      <w:r>
        <w:rPr>
          <w:b/>
        </w:rPr>
        <w:t>: January 2028</w:t>
      </w:r>
    </w:p>
    <w:p w14:paraId="615E5E9F" w14:textId="77777777" w:rsidR="005812AF" w:rsidRPr="00B878C6" w:rsidRDefault="005812AF"/>
    <w:sectPr w:rsidR="005812AF" w:rsidRPr="00B878C6" w:rsidSect="00DD4514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567" w:left="1440" w:header="51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5EA9" w14:textId="77777777" w:rsidR="00AB203C" w:rsidRDefault="00AB203C">
      <w:pPr>
        <w:spacing w:line="240" w:lineRule="auto"/>
      </w:pPr>
      <w:r>
        <w:separator/>
      </w:r>
    </w:p>
  </w:endnote>
  <w:endnote w:type="continuationSeparator" w:id="0">
    <w:p w14:paraId="615E5EAB" w14:textId="77777777" w:rsidR="00AB203C" w:rsidRDefault="00AB2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5EA0" w14:textId="77777777" w:rsidR="005812AF" w:rsidRPr="00AB203C" w:rsidRDefault="005812AF">
    <w:pPr>
      <w:jc w:val="right"/>
      <w:rPr>
        <w:sz w:val="18"/>
        <w:szCs w:val="18"/>
      </w:rPr>
    </w:pPr>
  </w:p>
  <w:p w14:paraId="615E5EA1" w14:textId="1F5234E4" w:rsidR="005812AF" w:rsidRPr="00AB203C" w:rsidRDefault="00AB203C" w:rsidP="00AB203C">
    <w:pPr>
      <w:rPr>
        <w:sz w:val="18"/>
        <w:szCs w:val="18"/>
      </w:rPr>
    </w:pPr>
    <w:r w:rsidRPr="00AB203C">
      <w:rPr>
        <w:sz w:val="18"/>
        <w:szCs w:val="18"/>
      </w:rPr>
      <w:t>Equal Opportunities &amp; Dignity Policy – Jan 2026</w:t>
    </w:r>
    <w:r w:rsidRPr="00AB203C">
      <w:rPr>
        <w:sz w:val="18"/>
        <w:szCs w:val="18"/>
      </w:rPr>
      <w:tab/>
      <w:t xml:space="preserve">             </w:t>
    </w:r>
    <w:r w:rsidRPr="00AB203C">
      <w:rPr>
        <w:sz w:val="18"/>
        <w:szCs w:val="18"/>
      </w:rPr>
      <w:tab/>
    </w:r>
    <w:r w:rsidRPr="00AB203C">
      <w:rPr>
        <w:sz w:val="18"/>
        <w:szCs w:val="18"/>
      </w:rPr>
      <w:tab/>
    </w:r>
    <w:r w:rsidRPr="00AB203C">
      <w:rPr>
        <w:sz w:val="18"/>
        <w:szCs w:val="18"/>
      </w:rPr>
      <w:tab/>
    </w:r>
    <w:r w:rsidRPr="00AB203C">
      <w:rPr>
        <w:sz w:val="18"/>
        <w:szCs w:val="18"/>
      </w:rPr>
      <w:tab/>
    </w:r>
    <w:r w:rsidRPr="00AB203C">
      <w:rPr>
        <w:sz w:val="18"/>
        <w:szCs w:val="18"/>
      </w:rPr>
      <w:tab/>
    </w:r>
    <w:r>
      <w:rPr>
        <w:sz w:val="18"/>
        <w:szCs w:val="18"/>
      </w:rPr>
      <w:tab/>
    </w:r>
    <w:r w:rsidRPr="00AB203C">
      <w:rPr>
        <w:sz w:val="18"/>
        <w:szCs w:val="18"/>
      </w:rPr>
      <w:fldChar w:fldCharType="begin"/>
    </w:r>
    <w:r w:rsidRPr="00AB203C">
      <w:rPr>
        <w:sz w:val="18"/>
        <w:szCs w:val="18"/>
      </w:rPr>
      <w:instrText xml:space="preserve"> PAGE   \* MERGEFORMAT </w:instrText>
    </w:r>
    <w:r w:rsidRPr="00AB203C">
      <w:rPr>
        <w:sz w:val="18"/>
        <w:szCs w:val="18"/>
      </w:rPr>
      <w:fldChar w:fldCharType="separate"/>
    </w:r>
    <w:r w:rsidRPr="00AB203C">
      <w:rPr>
        <w:noProof/>
        <w:sz w:val="18"/>
        <w:szCs w:val="18"/>
      </w:rPr>
      <w:t>1</w:t>
    </w:r>
    <w:r w:rsidRPr="00AB203C">
      <w:rPr>
        <w:noProof/>
        <w:sz w:val="18"/>
        <w:szCs w:val="18"/>
      </w:rPr>
      <w:fldChar w:fldCharType="end"/>
    </w:r>
    <w:r w:rsidRPr="00AB203C">
      <w:rPr>
        <w:sz w:val="18"/>
        <w:szCs w:val="18"/>
      </w:rPr>
      <w:t xml:space="preserve">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5EA3" w14:textId="77777777" w:rsidR="005812AF" w:rsidRDefault="005812AF">
    <w:pPr>
      <w:jc w:val="right"/>
    </w:pPr>
  </w:p>
  <w:p w14:paraId="615E5EA4" w14:textId="77777777" w:rsidR="005812AF" w:rsidRDefault="005812A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5EA5" w14:textId="77777777" w:rsidR="00AB203C" w:rsidRDefault="00AB203C">
      <w:pPr>
        <w:spacing w:line="240" w:lineRule="auto"/>
      </w:pPr>
      <w:r>
        <w:separator/>
      </w:r>
    </w:p>
  </w:footnote>
  <w:footnote w:type="continuationSeparator" w:id="0">
    <w:p w14:paraId="615E5EA7" w14:textId="77777777" w:rsidR="00AB203C" w:rsidRDefault="00AB2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2491" w14:textId="4BEDAC1C" w:rsidR="00A64098" w:rsidRDefault="00DD451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F097F8" wp14:editId="6836D7F5">
          <wp:simplePos x="0" y="0"/>
          <wp:positionH relativeFrom="column">
            <wp:posOffset>-949569</wp:posOffset>
          </wp:positionH>
          <wp:positionV relativeFrom="paragraph">
            <wp:posOffset>-309782</wp:posOffset>
          </wp:positionV>
          <wp:extent cx="7600916" cy="2203989"/>
          <wp:effectExtent l="0" t="0" r="635" b="6350"/>
          <wp:wrapTight wrapText="bothSides">
            <wp:wrapPolygon edited="0">
              <wp:start x="0" y="0"/>
              <wp:lineTo x="0" y="21476"/>
              <wp:lineTo x="21548" y="21476"/>
              <wp:lineTo x="21548" y="0"/>
              <wp:lineTo x="0" y="0"/>
            </wp:wrapPolygon>
          </wp:wrapTight>
          <wp:docPr id="1027738071" name="Picture 1" descr="A gold lines with sparkl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19000" name="Picture 1" descr="A gold lines with sparkle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16" cy="220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5EA2" w14:textId="2737D1FF" w:rsidR="005812AF" w:rsidRDefault="00A64098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FF2D7" wp14:editId="08B1AAE4">
          <wp:simplePos x="0" y="0"/>
          <wp:positionH relativeFrom="column">
            <wp:posOffset>-963636</wp:posOffset>
          </wp:positionH>
          <wp:positionV relativeFrom="paragraph">
            <wp:posOffset>-618979</wp:posOffset>
          </wp:positionV>
          <wp:extent cx="7600916" cy="2203989"/>
          <wp:effectExtent l="0" t="0" r="635" b="6350"/>
          <wp:wrapNone/>
          <wp:docPr id="1479519000" name="Picture 1" descr="A gold lines with sparkl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19000" name="Picture 1" descr="A gold lines with sparkle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16" cy="220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78D"/>
    <w:multiLevelType w:val="multilevel"/>
    <w:tmpl w:val="6578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45A6"/>
    <w:multiLevelType w:val="hybridMultilevel"/>
    <w:tmpl w:val="82E4D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01F7"/>
    <w:multiLevelType w:val="hybridMultilevel"/>
    <w:tmpl w:val="44A0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B4E07"/>
    <w:multiLevelType w:val="multilevel"/>
    <w:tmpl w:val="4CF6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E5163"/>
    <w:multiLevelType w:val="multilevel"/>
    <w:tmpl w:val="1C52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03BBF"/>
    <w:multiLevelType w:val="hybridMultilevel"/>
    <w:tmpl w:val="95A2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5C0B"/>
    <w:multiLevelType w:val="multilevel"/>
    <w:tmpl w:val="99E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E5061"/>
    <w:multiLevelType w:val="hybridMultilevel"/>
    <w:tmpl w:val="C302A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F3DA9"/>
    <w:multiLevelType w:val="hybridMultilevel"/>
    <w:tmpl w:val="9D14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8225">
    <w:abstractNumId w:val="0"/>
  </w:num>
  <w:num w:numId="2" w16cid:durableId="1513295781">
    <w:abstractNumId w:val="4"/>
  </w:num>
  <w:num w:numId="3" w16cid:durableId="1828353860">
    <w:abstractNumId w:val="5"/>
  </w:num>
  <w:num w:numId="4" w16cid:durableId="1643801724">
    <w:abstractNumId w:val="2"/>
  </w:num>
  <w:num w:numId="5" w16cid:durableId="1181311228">
    <w:abstractNumId w:val="8"/>
  </w:num>
  <w:num w:numId="6" w16cid:durableId="275334238">
    <w:abstractNumId w:val="1"/>
  </w:num>
  <w:num w:numId="7" w16cid:durableId="1896695137">
    <w:abstractNumId w:val="7"/>
  </w:num>
  <w:num w:numId="8" w16cid:durableId="816265895">
    <w:abstractNumId w:val="6"/>
  </w:num>
  <w:num w:numId="9" w16cid:durableId="240529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AF"/>
    <w:rsid w:val="00047BD2"/>
    <w:rsid w:val="0009397D"/>
    <w:rsid w:val="000B4C3B"/>
    <w:rsid w:val="00151753"/>
    <w:rsid w:val="00202815"/>
    <w:rsid w:val="002E5957"/>
    <w:rsid w:val="00305291"/>
    <w:rsid w:val="00414B97"/>
    <w:rsid w:val="005812AF"/>
    <w:rsid w:val="00674D28"/>
    <w:rsid w:val="006C4057"/>
    <w:rsid w:val="00772AE5"/>
    <w:rsid w:val="00844FB7"/>
    <w:rsid w:val="008D7F18"/>
    <w:rsid w:val="008E52C9"/>
    <w:rsid w:val="00916FBC"/>
    <w:rsid w:val="00922FC9"/>
    <w:rsid w:val="009E72F5"/>
    <w:rsid w:val="00A64098"/>
    <w:rsid w:val="00AB203C"/>
    <w:rsid w:val="00B16482"/>
    <w:rsid w:val="00B878C6"/>
    <w:rsid w:val="00B90562"/>
    <w:rsid w:val="00C502F9"/>
    <w:rsid w:val="00CE7B90"/>
    <w:rsid w:val="00CF0855"/>
    <w:rsid w:val="00DD358A"/>
    <w:rsid w:val="00DD4514"/>
    <w:rsid w:val="00E24BF7"/>
    <w:rsid w:val="00E45964"/>
    <w:rsid w:val="00E461FA"/>
    <w:rsid w:val="00E63BC5"/>
    <w:rsid w:val="00EA5362"/>
    <w:rsid w:val="00EC1073"/>
    <w:rsid w:val="00F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E5E6E"/>
  <w15:docId w15:val="{992FD885-F8A0-4A10-999B-A93647F7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24B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BF7"/>
  </w:style>
  <w:style w:type="paragraph" w:styleId="Footer">
    <w:name w:val="footer"/>
    <w:basedOn w:val="Normal"/>
    <w:link w:val="FooterChar"/>
    <w:uiPriority w:val="99"/>
    <w:unhideWhenUsed/>
    <w:rsid w:val="00E24B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BF7"/>
  </w:style>
  <w:style w:type="character" w:styleId="Hyperlink">
    <w:name w:val="Hyperlink"/>
    <w:basedOn w:val="DefaultParagraphFont"/>
    <w:uiPriority w:val="99"/>
    <w:unhideWhenUsed/>
    <w:rsid w:val="00922F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F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78C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833</Words>
  <Characters>4910</Characters>
  <Application>Microsoft Office Word</Application>
  <DocSecurity>0</DocSecurity>
  <Lines>122</Lines>
  <Paragraphs>66</Paragraphs>
  <ScaleCrop>false</ScaleCrop>
  <Company>Wiltshire Council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El-Wardany, Louise</cp:lastModifiedBy>
  <cp:revision>34</cp:revision>
  <dcterms:created xsi:type="dcterms:W3CDTF">2026-01-28T12:34:00Z</dcterms:created>
  <dcterms:modified xsi:type="dcterms:W3CDTF">2026-01-28T13:00:00Z</dcterms:modified>
</cp:coreProperties>
</file>